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SZKOLNY ZESTAW PODRĘCZNIKÓW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XXXVIII Dwujęzyczne Liceum Ogólnokształcące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410"/>
          <w:tab w:val="left" w:leader="none" w:pos="2694"/>
        </w:tabs>
        <w:spacing w:after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im. Jana Nowaka-Jeziorańskiego w Poznaniu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rok szkolny 2024/2025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002060" w:val="clear"/>
        <w:spacing w:after="0" w:lineRule="auto"/>
        <w:jc w:val="center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073763" w:val="clear"/>
          <w:rtl w:val="0"/>
        </w:rPr>
        <w:t xml:space="preserve">KLASY DRUGIE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    </w:t>
      </w:r>
    </w:p>
    <w:tbl>
      <w:tblPr>
        <w:tblStyle w:val="Table1"/>
        <w:tblW w:w="11693.0" w:type="dxa"/>
        <w:jc w:val="center"/>
        <w:tblLayout w:type="fixed"/>
        <w:tblLook w:val="0000"/>
      </w:tblPr>
      <w:tblGrid>
        <w:gridCol w:w="1792"/>
        <w:gridCol w:w="3314"/>
        <w:gridCol w:w="1748"/>
        <w:gridCol w:w="3019"/>
        <w:gridCol w:w="1820"/>
        <w:tblGridChange w:id="0">
          <w:tblGrid>
            <w:gridCol w:w="1792"/>
            <w:gridCol w:w="3314"/>
            <w:gridCol w:w="1748"/>
            <w:gridCol w:w="3019"/>
            <w:gridCol w:w="1820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PODRĘCZNIK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 W SZKOLNYM ZESTAWIE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ĆWICZENIA/ZBIÓR ZADAŃ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NUMER W SZKOLNYM ZESTAWIE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8" w:hanging="720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8" w:hanging="72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Biolog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Biolog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ia na czasie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Podręcznik dla liceum ogólnokształcącego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technikum. Zakres podstawowy.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 Helmin, Jolanta Holeczek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Klasy o profilu medycznym: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Biolog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rtl w:val="0"/>
              </w:rPr>
              <w:t xml:space="preserve">ia na czasie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Podręcznik dla liceum ogólnokształcącego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Marek Guzik, Ryszard Kozik, Władysław Zamachowski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9.853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Kontynuacja podręczników         z klasy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 jest chemia 1. Chemia ogólna i nieorganiczna. Podręcznik dla liceum ogólnokształcącego i technikum. Zakres podstawowy.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Romuald Hassa, Aleksandra Mrzigod, Janusz Mrzigod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To jest chemia 1. Chemia ogólna i nieorganiczna. Podręcznik dla liceum ogólnokształcącego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Maria Litwin, Szarota Styka-Wlazło, Joanna Szymońska   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Kontynuacja zbioru zadań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 klasy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Zbiór zadań z chemii dla szkół  ponadgimnazjalnych.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10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04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K.M. Pazdro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Oficyna Edukacyjna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Fizyka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Fizyka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owa edycja. Podręcznik. Liceum i technikum. Zakres podstawowy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Ludwik Lehman, Witold Polesiuk, Grzegorz F. Wojewoda      Wydawnictwo WSiP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Fizyka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owa edycja. Podręcznik. Liceum i technikum. 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Maria Fiałkowska, Barbara Sagnowska, Jadwiga Salach, Jerzy Kreiner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Wydawnictwo WSiP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Fizyka. Reforma 2019</w:t>
              <w:br w:type="textWrapping"/>
              <w:t xml:space="preserve">Zbiór zadań.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Klasy 1-3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Ludwik Lehman, Witold Polesiuk, Grzegorz F. Wojewoda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Wydawnictwo WSiP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Fizyka. Reforma 2019</w:t>
              <w:br w:type="textWrapping"/>
              <w:t xml:space="preserve">Zbiór zadań.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Klasa 2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Agnieszka Bożek, Katarzyna Nessing, Jadwiga Salach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Wydawnictwo WSiP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color w:val="4a86e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o wstrzymanie się      z zakupem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Zbiorów zadań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    do września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Oblicza geografii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Podręcznik dla liceum ogólnokształcącego i technikum. Zakres podstawowy.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Tomasz Rachwał, Radosław Uliszak, Krzysztof Wiedermann, Paweł Kroh.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Oblicza geografii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Podręcznik dla liceum ogólnokształcącego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Podręcznik dla liceum ogólnokształcącego i technikum. Zakres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Tomasz Rachwał, Wioletta Kilar. Wyd.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highlight w:val="yellow"/>
                <w:rtl w:val="0"/>
              </w:rPr>
              <w:t xml:space="preserve">poziom dwujęzyczny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Geography, Earth and People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Autorzy:   B. Grabowska, W.Kowalik, G.Wnuk                                           Wyd.  SOP Oświatowiec Toruń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Oblicza geografii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Karty pracy ucznia dla liceum ogólnokształcącego i technikum.Zakres podstawowy.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Katarzyna Maciążek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Nowa Era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Oblicza geografii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Maturalne karty pracy dla liceum ogólnokształcącego i technikum. Zakres rozszerzony.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br w:type="textWrapping"/>
              <w:t xml:space="preserve">Violetta Feliniak, Ewa Jaworska, Bogusława Marczewska, Sebastian Ropel.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 i rozszerzony</w:t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Historia 2. Ślady czasu. Podręcznik dla liceum i technikum. Zakresy podstawowy i rozszerzony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Łukasz Kępski, Jacek Wijaczka                 Gdańskie Wyd. Oświatowe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Informatyka na czasie 2. Podręcznik dla liceum ogólnokształcącego i technikum.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Zakres podstawowy.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Janusz Mazur, Paweł Perekietka, Zbigniew Talaga, Janusz S. Wierzbicki.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Wyd. 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rtl w:val="0"/>
              </w:rPr>
              <w:t xml:space="preserve">NIEOBOWIĄZKOWY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Informatyka na czasie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Podręcznik dla liceum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ogólnokształcącego i technikum,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Zakres rozszerzony.             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Maciej Borowiecki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            o wstrzymanie się z zakupem podręcznika do września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High Note 3.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Student’s Book. B1+/B2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Bob Hastings, Daniel Brayshaw, Lynda Edwards, Catherine Bright, Joanna Sosnowska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High Note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Student’s Book. B2/B2+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Rachael Roberts, Caroline Krantz, Lynda Edwards.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High Note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Student’s Book. B2+/C1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Rachael Roberts, Caroline Krantz, Lynda Edwards.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.Gold Experience 2nd edtion, B2 First for Schools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Kathryn Alevizos, Suzanne Gaynor &amp; Megan Roderick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ind w:left="256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Focus 5 Second Edition.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Student’s Book.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Sue Kay, Vaughan Jones, Monica Berlis, Heather Jones, Daniel Brayshaw, Dean Russell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. High Note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Workbook. B1+/B2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Lynda Edwards, Jane Bowie,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R. Fricker, J. Sosnowska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High Note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Workbook.   B2/B2+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Brayshaw.   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High Note 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Workbook.  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Brayshaw.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Gold Experience 2nd edtion, B2 First for Schools Zeszyt ćwiczeń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Amanda Maris.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Wyd. Pearson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Focus 5 Second Edition.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Workbook. B2+/C1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Brayshaw, Tomasz Siuta, Beata Trapnell, Dean Russell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Pearson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hiszpański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grupy podstawowe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grupa kontynuacyjna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Spychała- Wawrzyniak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José Carlos García González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grupy podstawowe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2. Zeszyt ćwiczeń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grupa kontynuacyjna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Descubre 3. Zeszyt ćwiczeń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Spychała- Wawrzyniak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José Carlos García González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niemiecki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1.Exakt plus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Giorgio Motta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LektorKlett</w:t>
            </w:r>
          </w:p>
          <w:p w:rsidR="00000000" w:rsidDel="00000000" w:rsidP="00000000" w:rsidRDefault="00000000" w:rsidRPr="00000000" w14:paraId="000001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Klasa 2 EG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(grupy     </w:t>
            </w:r>
          </w:p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M.Przewoźnej):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                         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Effekt neu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Podręcznik do liceum i technikum.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Anna Kryczyńska-Pham.         Wyd. WSiP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after="0" w:line="240" w:lineRule="auto"/>
              <w:rPr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KLASA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oraz 2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8761d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 POZIOM ROZSZERZONY-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Infos Aktuell 3.  Język niemiecki dla liceów i techników.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Pearson</w:t>
            </w:r>
          </w:p>
          <w:p w:rsidR="00000000" w:rsidDel="00000000" w:rsidP="00000000" w:rsidRDefault="00000000" w:rsidRPr="00000000" w14:paraId="000001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highlight w:val="yellow"/>
                <w:rtl w:val="0"/>
              </w:rPr>
              <w:t xml:space="preserve">poziom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1.Exakt plus 2. Książka  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ćwiczeń.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Giorgio Motta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LektorKlett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Klasa 2 EG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(grupy   </w:t>
            </w:r>
          </w:p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M.Przewoźnej)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                               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Effekt neu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Ćwiczenia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do liceum i technikum.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Anna Kryczyńska-Pham.         Wyd. WSiP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rPr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KLASA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 A oraz 2 I POZIOM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yellow"/>
                <w:rtl w:val="0"/>
              </w:rPr>
              <w:t xml:space="preserve">ROZSZERZONY-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Infos Aktuell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Język niemiecki dla liceów                  i techników. Zeszyt ćwiczeń.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Pearson</w:t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            o wstrzymanie się z zakupem podręcznika GWO.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 i rozszerzony: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1. Ponad słowami. Klasa 2 część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 semestr).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języka polskiego dla liceum ogólnokształcącego i technikum.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Małgorzata Chmiel, Anna Cisowska, Joanna Kościerzyńska, Helena Kusy, Anna Równy, Aleksandra Wróblewska.       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after="0" w:before="2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2. Ponad słowami. Klasa 2 część 2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(II semestr).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Podręcznik do języka polskiego dla liceum ogólnokształcącego i technikum.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Anna Cisowska, Joanna Kościerzyńska, Helena Kusy, Anna Równy, Aleksandra Wróblewska.                                      Wyd. Nowa Era</w:t>
            </w:r>
          </w:p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GRUPY DODATKOWE ROZSZERZONE  (oraz olimpiada): </w:t>
            </w:r>
          </w:p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Język polski 2 (cz. 1 i 2). Sztuka wyrazu. Podręcznik dla liceum      i technikum. Zakres podstawowy   i rozszerzony.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Gdańskie Wyd. Oświatowe</w:t>
            </w:r>
          </w:p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z klasy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o</w:t>
            </w:r>
            <w:r w:rsidDel="00000000" w:rsidR="00000000" w:rsidRPr="00000000">
              <w:rPr>
                <w:rtl w:val="0"/>
              </w:rPr>
              <w:t xml:space="preserve">raz</w:t>
            </w:r>
          </w:p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MATeMAtyka 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 Podręcznik dla liceum ogólnokształcącego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 technikum. 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Wojciech Babiański, Lech Chańko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MATeMAtyka 2. Zakres podstawowy i rozszerzony.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W.Babiański, L.Chańko, J.Czarnowska, G.Janocha, D.Ponczek, J.Wesołowska.     Wyd. Nowa Era</w:t>
            </w:r>
          </w:p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Podstawy przedsiębior- czości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Krok w przedsiębiorczość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Podręcznik do podstaw przedsiębiorczości dla szkół ponadpodstawowych.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Zbigniew Makieła, Tomasz Rachwał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Wiedza </w:t>
              <w:br w:type="textWrapping"/>
              <w:t xml:space="preserve">o społeczeństwie</w:t>
            </w:r>
          </w:p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o wstrzymanie się          z zakupem podręcznika do września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 centrum uwagi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Edycja 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Podręcznik.</w:t>
            </w:r>
          </w:p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Zakres rozszerzony.</w:t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Sławomir Drelich, Arkadiusz Janicki, Ewa Martinek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21D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Religia</w:t>
            </w:r>
          </w:p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Szukam dojrzałej wiary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(red.) ks. dr Radosław Mazur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Wydawnictwo Święty Wojciech, Poznań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Prosimy o wstrzymanie się          z zakupem podręcznika do września 2024</w:t>
            </w:r>
          </w:p>
          <w:p w:rsidR="00000000" w:rsidDel="00000000" w:rsidP="00000000" w:rsidRDefault="00000000" w:rsidRPr="00000000" w14:paraId="000002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Kontynuacja podręcznika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Etyka dla myślących. Podręcznik dla szkół ponadgimnazjalnych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Magdalena Środa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Czarna Owca</w:t>
            </w:r>
          </w:p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93c47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Historia sztuki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42475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24753"/>
                <w:highlight w:val="white"/>
                <w:rtl w:val="0"/>
              </w:rPr>
              <w:t xml:space="preserve">Ars Longa. Przemiany sztuki od Wenus z Willendorfu do Ogrodu rozkoszy ziemskich. Podręcznik dla Liceum Sztuk Plastycznych      i Policealnego Studium Plastycznego. Tom 1.</w:t>
            </w:r>
          </w:p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1b1b1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1"/>
                <w:szCs w:val="21"/>
                <w:highlight w:val="white"/>
                <w:rtl w:val="0"/>
              </w:rPr>
              <w:t xml:space="preserve">Beata Lewińska,</w:t>
            </w:r>
          </w:p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1b1b1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b1b1b"/>
                <w:sz w:val="21"/>
                <w:szCs w:val="21"/>
                <w:highlight w:val="white"/>
                <w:rtl w:val="0"/>
              </w:rPr>
              <w:t xml:space="preserve">Wojciech Jerzy Kieler</w:t>
            </w:r>
          </w:p>
          <w:p w:rsidR="00000000" w:rsidDel="00000000" w:rsidP="00000000" w:rsidRDefault="00000000" w:rsidRPr="00000000" w14:paraId="000002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color w:val="42475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24753"/>
                <w:highlight w:val="white"/>
                <w:rtl w:val="0"/>
              </w:rPr>
              <w:t xml:space="preserve">Centrum Edukacji Artystycznej</w:t>
            </w:r>
          </w:p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24753"/>
                <w:highlight w:val="white"/>
                <w:rtl w:val="0"/>
              </w:rPr>
              <w:t xml:space="preserve">Warszawa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Biznes</w:t>
            </w:r>
          </w:p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zarządzanie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424753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24753"/>
                <w:highlight w:val="yellow"/>
                <w:rtl w:val="0"/>
              </w:rPr>
              <w:t xml:space="preserve">zakres podstawowy</w:t>
            </w:r>
          </w:p>
          <w:p w:rsidR="00000000" w:rsidDel="00000000" w:rsidP="00000000" w:rsidRDefault="00000000" w:rsidRPr="00000000" w14:paraId="0000024A">
            <w:pPr>
              <w:widowControl w:val="0"/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highlight w:val="white"/>
                <w:rtl w:val="0"/>
              </w:rPr>
              <w:t xml:space="preserve">(OPRÓCZ klasy biznesowo-językowej)</w:t>
            </w: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24753"/>
                <w:highlight w:val="white"/>
                <w:rtl w:val="0"/>
              </w:rPr>
              <w:t xml:space="preserve">Krok w biznes i zarządzanie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24753"/>
                <w:highlight w:val="white"/>
                <w:rtl w:val="0"/>
              </w:rPr>
              <w:t xml:space="preserve">2. Podręcznik do liceum ogólnokształcącego i technikum. Zakres podstawowy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24753"/>
                <w:highlight w:val="white"/>
                <w:rtl w:val="0"/>
              </w:rPr>
              <w:t xml:space="preserve">Zbigniew Makieła, Tomasz Rachwał.                                 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42475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424753"/>
                <w:highlight w:val="yellow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0"/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highlight w:val="white"/>
                <w:rtl w:val="0"/>
              </w:rPr>
              <w:t xml:space="preserve">(TYLKO klasa biznesowo-językowa)</w:t>
            </w:r>
            <w:r w:rsidDel="00000000" w:rsidR="00000000" w:rsidRPr="00000000">
              <w:rPr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424753"/>
                <w:sz w:val="22"/>
                <w:szCs w:val="22"/>
                <w:highlight w:val="white"/>
                <w:rtl w:val="0"/>
              </w:rPr>
              <w:t xml:space="preserve">Krok w biznes i zarządzanie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212529"/>
                <w:sz w:val="22"/>
                <w:szCs w:val="22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424753"/>
                <w:sz w:val="22"/>
                <w:szCs w:val="22"/>
                <w:highlight w:val="white"/>
                <w:rtl w:val="0"/>
              </w:rPr>
              <w:t xml:space="preserve">. Podręcznik do liceum ogólnokształcącego i technikum. Zakres rozszerzony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24753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424753"/>
                <w:sz w:val="22"/>
                <w:szCs w:val="22"/>
                <w:highlight w:val="white"/>
                <w:rtl w:val="0"/>
              </w:rPr>
              <w:t xml:space="preserve">Tomasz Rachwał                     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F6C18"/>
    <w:pPr>
      <w:spacing w:after="200" w:line="276" w:lineRule="auto"/>
    </w:pPr>
    <w:rPr>
      <w:rFonts w:cs="Calibri"/>
      <w:lang w:eastAsia="pl-PL"/>
    </w:rPr>
  </w:style>
  <w:style w:type="paragraph" w:styleId="Nagwek1">
    <w:name w:val="heading 1"/>
    <w:basedOn w:val="Nagwek"/>
    <w:next w:val="Tekstpodstawowy"/>
    <w:qFormat w:val="1"/>
    <w:pPr>
      <w:outlineLvl w:val="0"/>
    </w:pPr>
    <w:rPr>
      <w:rFonts w:ascii="Liberation Serif" w:cs="Tahoma" w:eastAsia="Segoe UI" w:hAnsi="Liberation Serif"/>
      <w:b w:val="1"/>
      <w:bCs w:val="1"/>
      <w:sz w:val="48"/>
      <w:szCs w:val="4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qFormat w:val="1"/>
    <w:rsid w:val="005F6C18"/>
    <w:rPr>
      <w:rFonts w:ascii="Calibri" w:cs="Calibri" w:eastAsia="Calibri" w:hAnsi="Calibri"/>
      <w:b w:val="1"/>
      <w:sz w:val="36"/>
      <w:szCs w:val="36"/>
      <w:lang w:eastAsia="pl-PL" w:val="pl-PL"/>
    </w:rPr>
  </w:style>
  <w:style w:type="character" w:styleId="nazwa-uzytkownika" w:customStyle="1">
    <w:name w:val="nazwa-uzytkownika"/>
    <w:basedOn w:val="Domylnaczcionkaakapitu"/>
    <w:qFormat w:val="1"/>
    <w:rsid w:val="005F6C18"/>
  </w:style>
  <w:style w:type="character" w:styleId="TekstpodstawowyZnak" w:customStyle="1">
    <w:name w:val="Tekst podstawowy Znak"/>
    <w:basedOn w:val="Domylnaczcionkaakapitu"/>
    <w:link w:val="Tekstpodstawowy"/>
    <w:qFormat w:val="1"/>
    <w:rsid w:val="005F6C18"/>
    <w:rPr>
      <w:rFonts w:ascii="Calibri" w:cs="Calibri" w:eastAsia="Calibri" w:hAnsi="Calibri"/>
      <w:lang w:eastAsia="pl-PL"/>
    </w:rPr>
  </w:style>
  <w:style w:type="character" w:styleId="Wyrnienie" w:customStyle="1">
    <w:name w:val="Wyróżnienie"/>
    <w:basedOn w:val="Domylnaczcionkaakapitu"/>
    <w:qFormat w:val="1"/>
    <w:rPr>
      <w:i w:val="1"/>
      <w:iCs w:val="1"/>
    </w:rPr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5F6C18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p3rBUDUAFa4PUHciFW+6chJcg==">CgMxLjAyCGguZ2pkZ3hzMghoLmdqZGd4czgAciExM3V1eTNvN3JqU3JxSUU4UHowTzB4SWdGTGFrc2RQVzU=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2022-06-29T11:41:00Z</dcterms:created>
  <dc:creator>oem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