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C4401" w14:textId="07CD5997" w:rsidR="00BB5E0C" w:rsidRDefault="007B15B0" w:rsidP="00E61BFA">
      <w:pPr>
        <w:jc w:val="center"/>
        <w:rPr>
          <w:b/>
          <w:bCs/>
        </w:rPr>
      </w:pPr>
      <w:r w:rsidRPr="008125EB">
        <w:rPr>
          <w:b/>
          <w:bCs/>
        </w:rPr>
        <w:t>PRZEDMIOTOWY SYSTEM OCENIANIA</w:t>
      </w:r>
    </w:p>
    <w:p w14:paraId="6B230D2D" w14:textId="6BF2BD56" w:rsidR="00BB5E0C" w:rsidRDefault="007B15B0" w:rsidP="00E61BFA">
      <w:pPr>
        <w:jc w:val="center"/>
        <w:rPr>
          <w:b/>
          <w:bCs/>
        </w:rPr>
      </w:pPr>
      <w:r w:rsidRPr="008125EB">
        <w:rPr>
          <w:b/>
          <w:bCs/>
        </w:rPr>
        <w:t>Z JĘZYKA POLSKIEGO</w:t>
      </w:r>
    </w:p>
    <w:p w14:paraId="58803C82" w14:textId="03DE7846" w:rsidR="007B15B0" w:rsidRPr="008125EB" w:rsidRDefault="00BB5E0C" w:rsidP="00E61BFA">
      <w:pPr>
        <w:jc w:val="center"/>
        <w:rPr>
          <w:b/>
          <w:bCs/>
        </w:rPr>
      </w:pPr>
      <w:r>
        <w:rPr>
          <w:b/>
          <w:bCs/>
        </w:rPr>
        <w:t xml:space="preserve">KLASY </w:t>
      </w:r>
      <w:r w:rsidR="007B15B0" w:rsidRPr="008125EB">
        <w:rPr>
          <w:b/>
          <w:bCs/>
        </w:rPr>
        <w:t>I-IV</w:t>
      </w:r>
      <w:r w:rsidR="00E61BFA">
        <w:rPr>
          <w:b/>
          <w:bCs/>
        </w:rPr>
        <w:t xml:space="preserve"> </w:t>
      </w:r>
      <w:r w:rsidR="007B15B0" w:rsidRPr="008125EB">
        <w:rPr>
          <w:b/>
          <w:bCs/>
        </w:rPr>
        <w:t>38.</w:t>
      </w:r>
      <w:r>
        <w:rPr>
          <w:b/>
          <w:bCs/>
        </w:rPr>
        <w:t xml:space="preserve"> </w:t>
      </w:r>
      <w:r w:rsidR="007B15B0" w:rsidRPr="008125EB">
        <w:rPr>
          <w:b/>
          <w:bCs/>
        </w:rPr>
        <w:t>DLO</w:t>
      </w:r>
    </w:p>
    <w:p w14:paraId="31306649" w14:textId="77777777" w:rsidR="007B15B0" w:rsidRDefault="007B15B0" w:rsidP="008125EB">
      <w:pPr>
        <w:jc w:val="both"/>
      </w:pPr>
    </w:p>
    <w:p w14:paraId="28D0D4D7" w14:textId="6655F3D1" w:rsidR="007B15B0" w:rsidRDefault="007B15B0" w:rsidP="008125EB">
      <w:pPr>
        <w:jc w:val="both"/>
      </w:pPr>
      <w:r>
        <w:t>1.</w:t>
      </w:r>
      <w:r>
        <w:tab/>
        <w:t>Sprawdzian z materiału obejmującego więcej niż 3 jednostki lekcyjne jest zapowiadany z co najmniej tygodniowym wyprzedzeniem. Termin i zakres materiału są określane przez nauczyciela.</w:t>
      </w:r>
    </w:p>
    <w:p w14:paraId="0B40E840" w14:textId="77777777" w:rsidR="007B15B0" w:rsidRDefault="007B15B0" w:rsidP="008125EB">
      <w:pPr>
        <w:jc w:val="both"/>
      </w:pPr>
      <w:r>
        <w:t>2.</w:t>
      </w:r>
      <w:r>
        <w:tab/>
        <w:t>Kartkówki z materiału z 3 ostatnich lekcji nie muszą być zapowiadane.</w:t>
      </w:r>
    </w:p>
    <w:p w14:paraId="01E65D5C" w14:textId="401D89FF" w:rsidR="007B15B0" w:rsidRDefault="007B15B0" w:rsidP="008125EB">
      <w:pPr>
        <w:jc w:val="both"/>
      </w:pPr>
      <w:r>
        <w:t>3.</w:t>
      </w:r>
      <w:r>
        <w:tab/>
        <w:t>Uczeń nieobecny w trakcie sprawdzianu ma obowiązek ustalić z nauczycielem pierwszego dnia po chorobie termin zaliczenia. Jeżeli nieobecność ucznia nie przekracza 2 dni, uczeń jest zobowiązany napisać sprawdzian</w:t>
      </w:r>
      <w:r w:rsidR="00204ADB">
        <w:t xml:space="preserve"> / </w:t>
      </w:r>
      <w:r>
        <w:t>kartkówkę pierwszego dnia po powrocie do szkoły. Niezaliczenie przez ucznia sprawdzianu / kartkówek może skutkować obniżeniem oceny semestralnej / końcoworocznej.</w:t>
      </w:r>
    </w:p>
    <w:p w14:paraId="5537404E" w14:textId="77777777" w:rsidR="007B15B0" w:rsidRDefault="007B15B0" w:rsidP="008125EB">
      <w:pPr>
        <w:jc w:val="both"/>
      </w:pPr>
      <w:r>
        <w:t>5.</w:t>
      </w:r>
      <w:r>
        <w:tab/>
        <w:t>Uczeń ma prawo do poprawy oceny niesatysfakcjonującej ze sprawdzianu (pracy klasowej) w ciągu 2 tygodni od oddania pracy, w terminie ustalonym przez nauczyciela. Bez względu na wynik poprawy ocena zostaje wpisana do dziennika.</w:t>
      </w:r>
    </w:p>
    <w:p w14:paraId="0DC407DD" w14:textId="77777777" w:rsidR="007B15B0" w:rsidRDefault="007B15B0" w:rsidP="008125EB">
      <w:pPr>
        <w:jc w:val="both"/>
      </w:pPr>
      <w:r>
        <w:t>6.</w:t>
      </w:r>
      <w:r>
        <w:tab/>
        <w:t>Uczeń jest zobowiązany do systematycznego robienia notatek.</w:t>
      </w:r>
    </w:p>
    <w:p w14:paraId="08BB7896" w14:textId="0A777F6E" w:rsidR="007B15B0" w:rsidRDefault="007B15B0" w:rsidP="008125EB">
      <w:pPr>
        <w:jc w:val="both"/>
      </w:pPr>
      <w:r>
        <w:t>7.</w:t>
      </w:r>
      <w:r>
        <w:tab/>
        <w:t>Praca splagiatowana w całości lub części zostaje oceniona na ocenę niedostateczną i nie podlega poprawie.</w:t>
      </w:r>
    </w:p>
    <w:p w14:paraId="2D9308FF" w14:textId="26A430DC" w:rsidR="007B15B0" w:rsidRDefault="007B15B0" w:rsidP="008125EB">
      <w:pPr>
        <w:jc w:val="both"/>
      </w:pPr>
      <w:r>
        <w:t>8.</w:t>
      </w:r>
      <w:r>
        <w:tab/>
        <w:t>Uczeń dwa razy w semestrze może zgłosić nieprzygotowanie na początku lekcji podczas sprawdzania obecności. Nie można zgłaszać nieprzygotowania w związku z zapowiedzianymi for-mami sprawdzania wiedzy i umiejętności. Wielokrotne nieprzygotowanie skutkuje obniżeniem oceny semestralnej lub/i końcowor</w:t>
      </w:r>
      <w:r w:rsidR="003511BB">
        <w:t>o</w:t>
      </w:r>
      <w:r>
        <w:t>cznej.</w:t>
      </w:r>
    </w:p>
    <w:p w14:paraId="59FE64B0" w14:textId="4843CAB0" w:rsidR="007B15B0" w:rsidRDefault="007B15B0" w:rsidP="008125EB">
      <w:pPr>
        <w:jc w:val="both"/>
      </w:pPr>
      <w:r>
        <w:t>9.</w:t>
      </w:r>
      <w:r>
        <w:tab/>
        <w:t>Nauczyciel ma czas na sprawdzenie prac pisemnych: diagnoz, rozprawek, sprawdzianów, kartkówek – do 3 tygodni oraz form maturalnych do 4 tygodni.</w:t>
      </w:r>
    </w:p>
    <w:p w14:paraId="6006563D" w14:textId="35B40A26" w:rsidR="007B15B0" w:rsidRDefault="007B15B0" w:rsidP="008125EB">
      <w:pPr>
        <w:jc w:val="both"/>
      </w:pPr>
      <w:r>
        <w:t>10.</w:t>
      </w:r>
      <w:r>
        <w:tab/>
        <w:t>Uczeń i rodzic/prawny opiekun mają prawo wglądu do prac pisemnych przechowywanych przez nauczyciela do końca roku szkolnego.</w:t>
      </w:r>
    </w:p>
    <w:p w14:paraId="7485C307" w14:textId="599C7809" w:rsidR="007B15B0" w:rsidRDefault="007B15B0" w:rsidP="008125EB">
      <w:pPr>
        <w:jc w:val="both"/>
      </w:pPr>
      <w:r>
        <w:t>11.</w:t>
      </w:r>
      <w:r>
        <w:tab/>
        <w:t>Ocena opisowa i kształtująca z diagnozy wiedzy i umiejętności w klasach pierwszych i</w:t>
      </w:r>
      <w:r w:rsidR="008125EB">
        <w:t> </w:t>
      </w:r>
      <w:r>
        <w:t>czwartych jest zapisana w dzienniku w postaci wyniku procentowego. Dłuższe prace pisemne zawierają ocenę opisową / procentową.</w:t>
      </w:r>
    </w:p>
    <w:p w14:paraId="3F39F172" w14:textId="741DF8C1" w:rsidR="007B15B0" w:rsidRDefault="007B15B0" w:rsidP="008125EB">
      <w:pPr>
        <w:jc w:val="both"/>
      </w:pPr>
      <w:r>
        <w:t>12.</w:t>
      </w:r>
      <w:r>
        <w:tab/>
        <w:t>W terminie omawiania lektury, podanym co najmniej dwa tygodnie wcześniej w dzienniku, uczeń jest zobowiązany znać jej treść. Termin omawiania lektury jest równoznaczny z</w:t>
      </w:r>
      <w:r w:rsidR="008125EB">
        <w:t> </w:t>
      </w:r>
      <w:r>
        <w:t>terminem sprawdzenia wiadomości z jej treści.</w:t>
      </w:r>
    </w:p>
    <w:p w14:paraId="2CF07895" w14:textId="69554C64" w:rsidR="007B15B0" w:rsidRDefault="007B15B0" w:rsidP="008125EB">
      <w:pPr>
        <w:jc w:val="both"/>
      </w:pPr>
      <w:r>
        <w:t>13.</w:t>
      </w:r>
      <w:r>
        <w:tab/>
        <w:t xml:space="preserve">W przypadku 5-dniowej i dłuższej nieobecności usprawiedliwionej w szkole uczeń ma dwa dni na nadrobienie zaległości, natomiast w przypadku 3- lub 4-dniowej nieobecności usprawiedliwionej </w:t>
      </w:r>
      <w:r w:rsidR="006C3C40">
        <w:t>–</w:t>
      </w:r>
      <w:r>
        <w:t xml:space="preserve"> jeden dzień. (Nadrobienie zaległości należy rozumieć jako uzupełnienie notatek z lekcji, oddanie pracy domowej, karty pracy itp.)</w:t>
      </w:r>
    </w:p>
    <w:p w14:paraId="0866D445" w14:textId="77777777" w:rsidR="007B15B0" w:rsidRDefault="007B15B0" w:rsidP="008125EB">
      <w:pPr>
        <w:jc w:val="both"/>
      </w:pPr>
      <w:r>
        <w:lastRenderedPageBreak/>
        <w:t>14.</w:t>
      </w:r>
      <w:r>
        <w:tab/>
        <w:t>Nauczyciel może zweryfikować wiedzę i umiejętności z całego semestru, jeżeli uczeń opuścił więcej niż 80% zajęć.</w:t>
      </w:r>
    </w:p>
    <w:p w14:paraId="0E7EADB0" w14:textId="0A0DB2FF" w:rsidR="007B15B0" w:rsidRDefault="007B15B0" w:rsidP="008125EB">
      <w:pPr>
        <w:jc w:val="both"/>
      </w:pPr>
      <w:r>
        <w:t>15.</w:t>
      </w:r>
      <w:r>
        <w:tab/>
        <w:t>Aktywność ucznia na lekcji podlega ocenie. Pięć plusów składa się na ocenę bardzo dobrą. Systematyczna praca i zaangażowanie mogą wpłynąć na podwyższenie oceny semestralnej lub/i końcoworocznej.</w:t>
      </w:r>
    </w:p>
    <w:p w14:paraId="3F15F2C4" w14:textId="77777777" w:rsidR="007B15B0" w:rsidRDefault="007B15B0" w:rsidP="008125EB">
      <w:pPr>
        <w:jc w:val="both"/>
      </w:pPr>
      <w:r>
        <w:t>16.</w:t>
      </w:r>
      <w:r>
        <w:tab/>
        <w:t>Brak zaangażowania, niewykonywanie zadań, nieprzystąpienie do różnych form sprawdzania wiedzy skutkuje obniżeniem oceny semestralnej lub/i końcoworocznej.</w:t>
      </w:r>
    </w:p>
    <w:p w14:paraId="480F2849" w14:textId="77777777" w:rsidR="007B15B0" w:rsidRDefault="007B15B0" w:rsidP="008125EB">
      <w:pPr>
        <w:jc w:val="both"/>
      </w:pPr>
    </w:p>
    <w:p w14:paraId="5EC87102" w14:textId="7B8CE092" w:rsidR="007B15B0" w:rsidRPr="008125EB" w:rsidRDefault="007B15B0" w:rsidP="008125EB">
      <w:pPr>
        <w:jc w:val="both"/>
        <w:rPr>
          <w:b/>
          <w:bCs/>
        </w:rPr>
      </w:pPr>
      <w:r w:rsidRPr="008125EB">
        <w:rPr>
          <w:b/>
          <w:bCs/>
        </w:rPr>
        <w:t>OCENIANE FORMY PRACY I ICH WAGI</w:t>
      </w:r>
    </w:p>
    <w:p w14:paraId="198BC5A4" w14:textId="77777777" w:rsidR="007B15B0" w:rsidRDefault="007B15B0" w:rsidP="008125EB">
      <w:pPr>
        <w:jc w:val="both"/>
      </w:pPr>
      <w:r>
        <w:t>waga 1: praca w grupach;</w:t>
      </w:r>
    </w:p>
    <w:p w14:paraId="3DC7BAED" w14:textId="77777777" w:rsidR="007B15B0" w:rsidRDefault="007B15B0" w:rsidP="008125EB">
      <w:pPr>
        <w:jc w:val="both"/>
      </w:pPr>
      <w:r>
        <w:t>waga 2: aktywność, kartkówka niezapowiedziana, prezentacja, zadania domowe, nieprzygotowanie, dyktanda;</w:t>
      </w:r>
    </w:p>
    <w:p w14:paraId="6523E253" w14:textId="77777777" w:rsidR="007B15B0" w:rsidRDefault="007B15B0" w:rsidP="008125EB">
      <w:pPr>
        <w:jc w:val="both"/>
      </w:pPr>
      <w:r>
        <w:t>waga 3: praca domowa (argumentacja), recytacja, kartkówka zapowiedziana;</w:t>
      </w:r>
    </w:p>
    <w:p w14:paraId="3B4FC126" w14:textId="77777777" w:rsidR="007B15B0" w:rsidRDefault="007B15B0" w:rsidP="008125EB">
      <w:pPr>
        <w:jc w:val="both"/>
      </w:pPr>
      <w:r>
        <w:t>waga 4: odpowiedź ustna, test na czytanie ze zrozumieniem, notatka syntetyzująca;</w:t>
      </w:r>
    </w:p>
    <w:p w14:paraId="24E744DF" w14:textId="77777777" w:rsidR="007B15B0" w:rsidRDefault="007B15B0" w:rsidP="008125EB">
      <w:pPr>
        <w:jc w:val="both"/>
      </w:pPr>
      <w:r>
        <w:t>waga 5:  wypowiedź argumentacyjna, sprawdziany z epok i z lektur, testy z wiedzy i umiejętności;</w:t>
      </w:r>
    </w:p>
    <w:p w14:paraId="4A6125F0" w14:textId="77777777" w:rsidR="007B15B0" w:rsidRDefault="007B15B0" w:rsidP="008125EB">
      <w:pPr>
        <w:jc w:val="both"/>
      </w:pPr>
      <w:r>
        <w:t>waga 6: systematyczność pracy, konkursy powiatowe, wojewódzkie, ogólnopolskie, międzynarodowe.</w:t>
      </w:r>
    </w:p>
    <w:p w14:paraId="0BF94879" w14:textId="77777777" w:rsidR="007B15B0" w:rsidRDefault="007B15B0" w:rsidP="008125EB">
      <w:pPr>
        <w:jc w:val="both"/>
      </w:pPr>
      <w:r>
        <w:t xml:space="preserve"> </w:t>
      </w:r>
    </w:p>
    <w:p w14:paraId="755E0D17" w14:textId="4133CEAF" w:rsidR="007B15B0" w:rsidRPr="00BB5E0C" w:rsidRDefault="007B15B0" w:rsidP="008125EB">
      <w:pPr>
        <w:jc w:val="both"/>
        <w:rPr>
          <w:b/>
          <w:bCs/>
        </w:rPr>
      </w:pPr>
      <w:r w:rsidRPr="00BB5E0C">
        <w:rPr>
          <w:b/>
          <w:bCs/>
        </w:rPr>
        <w:t>OGÓLNE WYMAGANIA NA POSZCZEGÓLNE OCENY</w:t>
      </w:r>
    </w:p>
    <w:p w14:paraId="2908EF40" w14:textId="7481EBE8" w:rsidR="007B15B0" w:rsidRDefault="007B15B0" w:rsidP="008125EB">
      <w:pPr>
        <w:jc w:val="both"/>
      </w:pPr>
      <w:r>
        <w:t>DOPUSZCZAJĄCY: Uczeń zaliczył na ocenę pozytywną wszystkie sprawdziany z epok, zna treści lek-tur i zaliczył większość sprawdzianów z lektur (dopuszcza się jeden brak w zaliczeniu), zna rodzaje i gatunki literackie oraz pojęcia z nauki o języku, potrafi określić środki artystyczne. Odpowiedzi całościowo ukierunkowane są przez nauczyciela, ilustrują powierzchowność i wyrywkowość znajomości zagadnień.</w:t>
      </w:r>
    </w:p>
    <w:p w14:paraId="67FE1D54" w14:textId="48B40001" w:rsidR="007B15B0" w:rsidRDefault="007B15B0" w:rsidP="008125EB">
      <w:pPr>
        <w:jc w:val="both"/>
      </w:pPr>
      <w:r>
        <w:t>DOSTATECZNY: Uczeń zaliczył na ocenę pozytywną wszystkie sprawdziany, zna treści lektur i zaliczył wszystkie sprawdziany z lektur, wiedzę i umiejętności z zakresu podstawowego poszerza o interpretacje utworów w typowy, odtwórczy sposób, dostrzega treści i wartości uniwersalne, zna środki artystyczne i ich funkcje, choć jego wypowiedzi w znacznym stopniu ukierunkowane są przez nauczyciela, świadczą jednak o ogólnej znajomości i rozumieniu zagadnienia.</w:t>
      </w:r>
    </w:p>
    <w:p w14:paraId="2127AFBD" w14:textId="0144AC0B" w:rsidR="007B15B0" w:rsidRDefault="007B15B0" w:rsidP="008125EB">
      <w:pPr>
        <w:jc w:val="both"/>
      </w:pPr>
      <w:r>
        <w:t>DOBRY: Uczeń zaliczył na ocenę pozytywną wszystkie sprawdziany, zna treści lektur i zaliczył wszystkie sprawdziany z lektur, potrafi posiadaną wiedzę literacką powiązać z kontekstem uwarunkowań historycznych, społecznych, kulturowych i filozoficznych epok, wskazywać motywy literackie, określać funkcje środków artystycznych, dostrzec i poprawiać błędy merytoryczne i językowe. Odpowiedź w niewielkim stopniu ukierunkowana, wyczerpująca temat, merytorycznie poprawna i logiczna. Uczy się systematycznie i wykazuje się aktywnością na lekcji. Jego oceny nie plasują się poniżej dostatecznej.</w:t>
      </w:r>
    </w:p>
    <w:p w14:paraId="77802B21" w14:textId="4A93CF12" w:rsidR="007B15B0" w:rsidRDefault="007B15B0" w:rsidP="008125EB">
      <w:pPr>
        <w:jc w:val="both"/>
      </w:pPr>
      <w:r>
        <w:lastRenderedPageBreak/>
        <w:t>BARDZO DOBRY: Uczeń zaliczył na ocenę pozytywną wszystkie sprawdziany, zna treści lektur i zaliczył wszystkie sprawdziany z lektur, posiada pełny zakres wiedzy objętej programem, potrafi ją zastosować do rozwiązywania problemów w nowych sytuacjach. Samodzielnie formułuje sądy i odczytuje wartości uniwersalne. Uczy się systematycznie i jest aktywny na lekcjach. Jego oceny nie plasują się poniżej dobrej.</w:t>
      </w:r>
    </w:p>
    <w:p w14:paraId="23F12A73" w14:textId="28AAE1D6" w:rsidR="007B15B0" w:rsidRDefault="007B15B0" w:rsidP="008125EB">
      <w:pPr>
        <w:jc w:val="both"/>
      </w:pPr>
      <w:r>
        <w:t>CELUJĄCY: uczeń w pełni opanował wymagania na ocenę bardzo dobrą, uzyskuje oceny celujące z form ustnych i pisemnych lub samodzielnie i twórczo rozwija własne uzdolnienia, proponuje oryginalne ujęcia problemów lub bierze udział i osiąga sukcesy w konkursach i olimpiadach przedmiotowych.</w:t>
      </w:r>
    </w:p>
    <w:p w14:paraId="75F6312D" w14:textId="77777777" w:rsidR="007B15B0" w:rsidRDefault="007B15B0" w:rsidP="008125EB">
      <w:pPr>
        <w:jc w:val="both"/>
      </w:pPr>
    </w:p>
    <w:p w14:paraId="00C97C6B" w14:textId="22055252" w:rsidR="007B15B0" w:rsidRDefault="00BB5E0C" w:rsidP="008125EB">
      <w:pPr>
        <w:jc w:val="both"/>
        <w:rPr>
          <w:b/>
          <w:bCs/>
        </w:rPr>
      </w:pPr>
      <w:r w:rsidRPr="00BB5E0C">
        <w:rPr>
          <w:b/>
          <w:bCs/>
        </w:rPr>
        <w:t>OKREŚLENIE POZIOMÓW WYMAGAŃ, OCENA PRAC PISEMNYCH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BFA" w14:paraId="5AF0621E" w14:textId="77777777" w:rsidTr="00113EE1">
        <w:tc>
          <w:tcPr>
            <w:tcW w:w="9062" w:type="dxa"/>
            <w:gridSpan w:val="2"/>
            <w:vAlign w:val="center"/>
          </w:tcPr>
          <w:p w14:paraId="60EDC833" w14:textId="77777777" w:rsidR="00E61BFA" w:rsidRDefault="00E61BFA" w:rsidP="00113EE1">
            <w:pPr>
              <w:jc w:val="center"/>
            </w:pPr>
            <w:r>
              <w:t>Sprawdziany, testy*</w:t>
            </w:r>
          </w:p>
          <w:p w14:paraId="7B5A86C0" w14:textId="77777777" w:rsidR="00E61BFA" w:rsidRDefault="00E61BFA" w:rsidP="00113EE1">
            <w:pPr>
              <w:jc w:val="center"/>
              <w:rPr>
                <w:b/>
                <w:bCs/>
              </w:rPr>
            </w:pPr>
          </w:p>
        </w:tc>
      </w:tr>
      <w:tr w:rsidR="00E61BFA" w14:paraId="56E5F8FF" w14:textId="77777777" w:rsidTr="00E61BFA">
        <w:tc>
          <w:tcPr>
            <w:tcW w:w="4531" w:type="dxa"/>
          </w:tcPr>
          <w:p w14:paraId="52F1082B" w14:textId="17B7AF7E" w:rsidR="00E61BFA" w:rsidRDefault="00E61BFA" w:rsidP="00113EE1">
            <w:pPr>
              <w:ind w:firstLine="457"/>
              <w:jc w:val="both"/>
              <w:rPr>
                <w:b/>
                <w:bCs/>
              </w:rPr>
            </w:pPr>
            <w:r>
              <w:t>dopuszczający</w:t>
            </w:r>
          </w:p>
        </w:tc>
        <w:tc>
          <w:tcPr>
            <w:tcW w:w="4531" w:type="dxa"/>
          </w:tcPr>
          <w:p w14:paraId="03D32959" w14:textId="3E68FDBD" w:rsidR="00E61BFA" w:rsidRDefault="00E61BFA" w:rsidP="00113EE1">
            <w:pPr>
              <w:ind w:firstLine="605"/>
              <w:jc w:val="both"/>
              <w:rPr>
                <w:b/>
                <w:bCs/>
              </w:rPr>
            </w:pPr>
            <w:r>
              <w:t>40% - 59%</w:t>
            </w:r>
          </w:p>
        </w:tc>
      </w:tr>
      <w:tr w:rsidR="00E61BFA" w14:paraId="74643937" w14:textId="77777777" w:rsidTr="00E61BFA">
        <w:tc>
          <w:tcPr>
            <w:tcW w:w="4531" w:type="dxa"/>
          </w:tcPr>
          <w:p w14:paraId="4F8E3B48" w14:textId="65A33DE0" w:rsidR="00E61BFA" w:rsidRDefault="00E61BFA" w:rsidP="00113EE1">
            <w:pPr>
              <w:ind w:firstLine="457"/>
              <w:jc w:val="both"/>
              <w:rPr>
                <w:b/>
                <w:bCs/>
              </w:rPr>
            </w:pPr>
            <w:r>
              <w:t>dostateczny</w:t>
            </w:r>
          </w:p>
        </w:tc>
        <w:tc>
          <w:tcPr>
            <w:tcW w:w="4531" w:type="dxa"/>
          </w:tcPr>
          <w:p w14:paraId="1E852189" w14:textId="14EF6100" w:rsidR="00E61BFA" w:rsidRDefault="00E61BFA" w:rsidP="00113EE1">
            <w:pPr>
              <w:ind w:firstLine="605"/>
              <w:jc w:val="both"/>
              <w:rPr>
                <w:b/>
                <w:bCs/>
              </w:rPr>
            </w:pPr>
            <w:r>
              <w:t>60% - 74%</w:t>
            </w:r>
          </w:p>
        </w:tc>
      </w:tr>
      <w:tr w:rsidR="00E61BFA" w14:paraId="62E37F56" w14:textId="77777777" w:rsidTr="00E61BFA">
        <w:tc>
          <w:tcPr>
            <w:tcW w:w="4531" w:type="dxa"/>
          </w:tcPr>
          <w:p w14:paraId="43F3F8E1" w14:textId="5C557153" w:rsidR="00E61BFA" w:rsidRDefault="00E61BFA" w:rsidP="00113EE1">
            <w:pPr>
              <w:ind w:firstLine="457"/>
              <w:jc w:val="both"/>
              <w:rPr>
                <w:b/>
                <w:bCs/>
              </w:rPr>
            </w:pPr>
            <w:r>
              <w:t>dobry</w:t>
            </w:r>
          </w:p>
        </w:tc>
        <w:tc>
          <w:tcPr>
            <w:tcW w:w="4531" w:type="dxa"/>
          </w:tcPr>
          <w:p w14:paraId="019F99FF" w14:textId="2E0B60D5" w:rsidR="00E61BFA" w:rsidRDefault="00E61BFA" w:rsidP="00113EE1">
            <w:pPr>
              <w:ind w:firstLine="605"/>
              <w:jc w:val="both"/>
              <w:rPr>
                <w:b/>
                <w:bCs/>
              </w:rPr>
            </w:pPr>
            <w:r>
              <w:t>75% - 87%</w:t>
            </w:r>
          </w:p>
        </w:tc>
      </w:tr>
      <w:tr w:rsidR="00E61BFA" w14:paraId="2C711BFD" w14:textId="77777777" w:rsidTr="00E61BFA">
        <w:tc>
          <w:tcPr>
            <w:tcW w:w="4531" w:type="dxa"/>
          </w:tcPr>
          <w:p w14:paraId="4C98ECD2" w14:textId="6DC60311" w:rsidR="00E61BFA" w:rsidRDefault="00E61BFA" w:rsidP="00113EE1">
            <w:pPr>
              <w:ind w:firstLine="457"/>
              <w:jc w:val="both"/>
              <w:rPr>
                <w:b/>
                <w:bCs/>
              </w:rPr>
            </w:pPr>
            <w:r>
              <w:t>bardzo dobry</w:t>
            </w:r>
          </w:p>
        </w:tc>
        <w:tc>
          <w:tcPr>
            <w:tcW w:w="4531" w:type="dxa"/>
          </w:tcPr>
          <w:p w14:paraId="21C20CC8" w14:textId="23054DFE" w:rsidR="00E61BFA" w:rsidRDefault="00E61BFA" w:rsidP="00113EE1">
            <w:pPr>
              <w:ind w:firstLine="605"/>
              <w:jc w:val="both"/>
              <w:rPr>
                <w:b/>
                <w:bCs/>
              </w:rPr>
            </w:pPr>
            <w:r>
              <w:t>88% - 94%</w:t>
            </w:r>
          </w:p>
        </w:tc>
      </w:tr>
      <w:tr w:rsidR="00E61BFA" w14:paraId="38C1FA00" w14:textId="77777777" w:rsidTr="00E61BFA">
        <w:tc>
          <w:tcPr>
            <w:tcW w:w="4531" w:type="dxa"/>
          </w:tcPr>
          <w:p w14:paraId="0A4B8FC1" w14:textId="250A7983" w:rsidR="00E61BFA" w:rsidRDefault="00E61BFA" w:rsidP="00113EE1">
            <w:pPr>
              <w:ind w:firstLine="457"/>
              <w:jc w:val="both"/>
              <w:rPr>
                <w:b/>
                <w:bCs/>
              </w:rPr>
            </w:pPr>
            <w:r>
              <w:t>celujący</w:t>
            </w:r>
          </w:p>
        </w:tc>
        <w:tc>
          <w:tcPr>
            <w:tcW w:w="4531" w:type="dxa"/>
          </w:tcPr>
          <w:p w14:paraId="0FD6A699" w14:textId="111CED3E" w:rsidR="00E61BFA" w:rsidRDefault="00E61BFA" w:rsidP="00113EE1">
            <w:pPr>
              <w:ind w:firstLine="605"/>
              <w:jc w:val="both"/>
              <w:rPr>
                <w:b/>
                <w:bCs/>
              </w:rPr>
            </w:pPr>
            <w:r>
              <w:t>95% - 100%</w:t>
            </w:r>
          </w:p>
        </w:tc>
      </w:tr>
      <w:tr w:rsidR="00491AD3" w14:paraId="139D5C80" w14:textId="77777777" w:rsidTr="007C0FC5">
        <w:tc>
          <w:tcPr>
            <w:tcW w:w="9062" w:type="dxa"/>
            <w:gridSpan w:val="2"/>
          </w:tcPr>
          <w:p w14:paraId="1EF0B6B1" w14:textId="1715AC32" w:rsidR="00491AD3" w:rsidRDefault="00491AD3" w:rsidP="00491AD3">
            <w:pPr>
              <w:jc w:val="both"/>
              <w:rPr>
                <w:b/>
                <w:bCs/>
              </w:rPr>
            </w:pPr>
            <w:r>
              <w:t>*Na ocenę dopuszczającą ze sprawdzianu z</w:t>
            </w:r>
            <w:r w:rsidR="003511BB">
              <w:t>e znajomości</w:t>
            </w:r>
            <w:r>
              <w:t xml:space="preserve"> treści lektury uczeń obowiązany jest uzyskać 50% punktów.</w:t>
            </w:r>
          </w:p>
        </w:tc>
      </w:tr>
    </w:tbl>
    <w:p w14:paraId="34173CEB" w14:textId="77777777" w:rsidR="00E61BFA" w:rsidRPr="00BB5E0C" w:rsidRDefault="00E61BFA" w:rsidP="008125EB">
      <w:pPr>
        <w:jc w:val="both"/>
        <w:rPr>
          <w:b/>
          <w:bCs/>
        </w:rPr>
      </w:pPr>
    </w:p>
    <w:p w14:paraId="0F490815" w14:textId="34DEFB07" w:rsidR="007B15B0" w:rsidRDefault="007B15B0" w:rsidP="008125EB">
      <w:pPr>
        <w:jc w:val="both"/>
      </w:pPr>
      <w:r>
        <w:tab/>
      </w:r>
      <w:r w:rsidR="00E61BFA">
        <w:t xml:space="preserve"> </w:t>
      </w:r>
    </w:p>
    <w:sectPr w:rsidR="007B15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A829" w14:textId="77777777" w:rsidR="00231BA9" w:rsidRDefault="00231BA9" w:rsidP="008125EB">
      <w:pPr>
        <w:spacing w:after="0" w:line="240" w:lineRule="auto"/>
      </w:pPr>
      <w:r>
        <w:separator/>
      </w:r>
    </w:p>
  </w:endnote>
  <w:endnote w:type="continuationSeparator" w:id="0">
    <w:p w14:paraId="56093547" w14:textId="77777777" w:rsidR="00231BA9" w:rsidRDefault="00231BA9" w:rsidP="0081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366341"/>
      <w:docPartObj>
        <w:docPartGallery w:val="Page Numbers (Bottom of Page)"/>
        <w:docPartUnique/>
      </w:docPartObj>
    </w:sdtPr>
    <w:sdtContent>
      <w:p w14:paraId="4A205899" w14:textId="02EC64F2" w:rsidR="008125EB" w:rsidRDefault="008125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C9438" w14:textId="77777777" w:rsidR="008125EB" w:rsidRDefault="00812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B101" w14:textId="77777777" w:rsidR="00231BA9" w:rsidRDefault="00231BA9" w:rsidP="008125EB">
      <w:pPr>
        <w:spacing w:after="0" w:line="240" w:lineRule="auto"/>
      </w:pPr>
      <w:r>
        <w:separator/>
      </w:r>
    </w:p>
  </w:footnote>
  <w:footnote w:type="continuationSeparator" w:id="0">
    <w:p w14:paraId="06EA0ED7" w14:textId="77777777" w:rsidR="00231BA9" w:rsidRDefault="00231BA9" w:rsidP="00812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B0"/>
    <w:rsid w:val="000B5273"/>
    <w:rsid w:val="00113EE1"/>
    <w:rsid w:val="00143B1C"/>
    <w:rsid w:val="00204ADB"/>
    <w:rsid w:val="00231BA9"/>
    <w:rsid w:val="002B61E6"/>
    <w:rsid w:val="002E285C"/>
    <w:rsid w:val="003511BB"/>
    <w:rsid w:val="003C4128"/>
    <w:rsid w:val="00483B84"/>
    <w:rsid w:val="00491AD3"/>
    <w:rsid w:val="005F7DA0"/>
    <w:rsid w:val="0067799F"/>
    <w:rsid w:val="006C3C40"/>
    <w:rsid w:val="006E70F4"/>
    <w:rsid w:val="00726DDB"/>
    <w:rsid w:val="007B15B0"/>
    <w:rsid w:val="00801A45"/>
    <w:rsid w:val="008125EB"/>
    <w:rsid w:val="00854480"/>
    <w:rsid w:val="008761B3"/>
    <w:rsid w:val="008B3BFE"/>
    <w:rsid w:val="00901FA4"/>
    <w:rsid w:val="009A4DB2"/>
    <w:rsid w:val="009B7513"/>
    <w:rsid w:val="00A00775"/>
    <w:rsid w:val="00A71B81"/>
    <w:rsid w:val="00B629B3"/>
    <w:rsid w:val="00BB5E0C"/>
    <w:rsid w:val="00C90914"/>
    <w:rsid w:val="00D540B1"/>
    <w:rsid w:val="00DD2AC7"/>
    <w:rsid w:val="00E17B02"/>
    <w:rsid w:val="00E61BFA"/>
    <w:rsid w:val="00F02DC9"/>
    <w:rsid w:val="00F34B28"/>
    <w:rsid w:val="00F64170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9204"/>
  <w15:chartTrackingRefBased/>
  <w15:docId w15:val="{A2E70EA1-B9EB-4C1B-825E-A0426696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B1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5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5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5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5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5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5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5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43B1C"/>
    <w:pPr>
      <w:spacing w:after="0" w:line="240" w:lineRule="auto"/>
    </w:pPr>
    <w:rPr>
      <w:rFonts w:ascii="Times New Roman" w:eastAsia="Calibri" w:hAnsi="Times New Roman" w:cs="Times New Roman"/>
      <w:iCs/>
      <w:color w:val="000000" w:themeColor="text1"/>
      <w:sz w:val="24"/>
    </w:rPr>
  </w:style>
  <w:style w:type="paragraph" w:customStyle="1" w:styleId="MJ">
    <w:name w:val="MÓJ"/>
    <w:basedOn w:val="Bezodstpw"/>
    <w:link w:val="MJZnak"/>
    <w:autoRedefine/>
    <w:qFormat/>
    <w:rsid w:val="00D540B1"/>
  </w:style>
  <w:style w:type="character" w:customStyle="1" w:styleId="MJZnak">
    <w:name w:val="MÓJ Znak"/>
    <w:basedOn w:val="Domylnaczcionkaakapitu"/>
    <w:link w:val="MJ"/>
    <w:rsid w:val="00D540B1"/>
    <w:rPr>
      <w:rFonts w:ascii="Times New Roman" w:eastAsia="Calibri" w:hAnsi="Times New Roman" w:cs="Times New Roman"/>
      <w:iCs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15B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5B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5B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5B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5B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5B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5B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5B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5B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B1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5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5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5B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B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5B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7B15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5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5B0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B15B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5EB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5EB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E6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Leksowska</dc:creator>
  <cp:keywords/>
  <dc:description/>
  <cp:lastModifiedBy>Anna Leksowska</cp:lastModifiedBy>
  <cp:revision>5</cp:revision>
  <dcterms:created xsi:type="dcterms:W3CDTF">2024-08-26T10:23:00Z</dcterms:created>
  <dcterms:modified xsi:type="dcterms:W3CDTF">2024-09-05T14:35:00Z</dcterms:modified>
</cp:coreProperties>
</file>