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5CBF" w14:textId="2B9D9D95" w:rsidR="0090449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REKRUTACJA 202</w:t>
      </w:r>
      <w:r w:rsidR="00E4158A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E4158A">
        <w:rPr>
          <w:rFonts w:ascii="Times New Roman" w:hAnsi="Times New Roman"/>
          <w:b/>
          <w:bCs/>
          <w:sz w:val="36"/>
          <w:szCs w:val="36"/>
        </w:rPr>
        <w:t>6</w:t>
      </w:r>
    </w:p>
    <w:p w14:paraId="03E8E9CD" w14:textId="77777777" w:rsidR="0090449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Deklaracja preferencji drugiego języka obcego</w:t>
      </w:r>
    </w:p>
    <w:p w14:paraId="195E0BDB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994BE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C221A" w14:textId="77777777" w:rsidR="0090449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kandydata:</w:t>
      </w:r>
    </w:p>
    <w:p w14:paraId="4E451A8F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8B4FE" w14:textId="77777777" w:rsidR="00904497" w:rsidRDefault="00904497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45454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41579" w14:textId="77777777" w:rsidR="0090449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 (oddział):</w:t>
      </w:r>
    </w:p>
    <w:p w14:paraId="6A389FA4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14ADF" w14:textId="77777777" w:rsidR="00904497" w:rsidRDefault="00904497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1FCE4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F934A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25D44" w14:textId="77777777" w:rsidR="0090449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 swoje preferencje poprzez wpisanie w tabelę dużej litery X:</w:t>
      </w:r>
    </w:p>
    <w:p w14:paraId="64C0DC62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904497" w14:paraId="57F3E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tblHeader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37DE8" w14:textId="77777777" w:rsidR="00904497" w:rsidRDefault="00000000">
            <w:pPr>
              <w:pStyle w:val="Styltabeli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Drugi język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2131C" w14:textId="77777777" w:rsidR="00904497" w:rsidRDefault="00000000">
            <w:pPr>
              <w:pStyle w:val="Styltabeli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Wybieram</w:t>
            </w:r>
          </w:p>
        </w:tc>
      </w:tr>
      <w:tr w:rsidR="00904497" w14:paraId="1550330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/>
        </w:trPr>
        <w:tc>
          <w:tcPr>
            <w:tcW w:w="48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135B8" w14:textId="77777777" w:rsidR="00904497" w:rsidRDefault="00000000">
            <w:pPr>
              <w:pStyle w:val="Styltabeli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język niemiecki - kontynuacja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6B7A6" w14:textId="77777777" w:rsidR="00904497" w:rsidRDefault="00904497"/>
        </w:tc>
      </w:tr>
      <w:tr w:rsidR="00904497" w:rsidRPr="00E4158A" w14:paraId="176967A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321BC" w14:textId="77777777" w:rsidR="00904497" w:rsidRDefault="00000000">
            <w:pPr>
              <w:pStyle w:val="Styltabeli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język hiszpański - nauka od podstaw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02FD" w14:textId="77777777" w:rsidR="00904497" w:rsidRPr="00E4158A" w:rsidRDefault="00904497">
            <w:pPr>
              <w:rPr>
                <w:lang w:val="pl-PL"/>
              </w:rPr>
            </w:pPr>
          </w:p>
        </w:tc>
      </w:tr>
      <w:tr w:rsidR="00904497" w14:paraId="0DCA448A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A0693" w14:textId="77777777" w:rsidR="00904497" w:rsidRDefault="00000000">
            <w:pPr>
              <w:pStyle w:val="Styltabeli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język hiszpański - kontynuacja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B02E2" w14:textId="77777777" w:rsidR="00904497" w:rsidRDefault="00904497"/>
        </w:tc>
      </w:tr>
    </w:tbl>
    <w:p w14:paraId="23B40A99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7465B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2E26F" w14:textId="77777777" w:rsidR="0090449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</w:rPr>
      </w:pPr>
      <w:r>
        <w:rPr>
          <w:rFonts w:ascii="Times New Roman" w:hAnsi="Times New Roman"/>
          <w:b/>
          <w:bCs/>
          <w:color w:val="FF2600"/>
          <w:sz w:val="24"/>
          <w:szCs w:val="24"/>
        </w:rPr>
        <w:t xml:space="preserve">Deklaracja preferencji drugiego języka obcego </w:t>
      </w:r>
      <w:r>
        <w:rPr>
          <w:rFonts w:ascii="Times New Roman" w:hAnsi="Times New Roman"/>
          <w:b/>
          <w:bCs/>
          <w:color w:val="FF2600"/>
          <w:sz w:val="24"/>
          <w:szCs w:val="24"/>
          <w:u w:val="single"/>
        </w:rPr>
        <w:t>NIE JEST</w:t>
      </w:r>
      <w:r>
        <w:rPr>
          <w:rFonts w:ascii="Times New Roman" w:hAnsi="Times New Roman"/>
          <w:b/>
          <w:bCs/>
          <w:color w:val="FF2600"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color w:val="FF2600"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color w:val="FF2600"/>
          <w:sz w:val="24"/>
          <w:szCs w:val="24"/>
        </w:rPr>
        <w:t xml:space="preserve">wnoważna z zapisem ucznia do danej grupy językowej. </w:t>
      </w:r>
    </w:p>
    <w:p w14:paraId="745579D6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00BD1" w14:textId="77777777" w:rsidR="0090449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informacje na temat uprawnień i procesu przydzielania uczniów do grup i poziomów językowych jest zawarty w §6 „Wyb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 drugiego języka obcego” regulaminu rekrutacji.</w:t>
      </w:r>
    </w:p>
    <w:p w14:paraId="64421B2E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98DC6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0CB83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04497">
          <w:headerReference w:type="default" r:id="rId6"/>
          <w:footerReference w:type="default" r:id="rId7"/>
          <w:pgSz w:w="11900" w:h="16840"/>
          <w:pgMar w:top="1843" w:right="1417" w:bottom="993" w:left="1134" w:header="708" w:footer="708" w:gutter="0"/>
          <w:cols w:space="708"/>
        </w:sectPr>
      </w:pPr>
    </w:p>
    <w:p w14:paraId="3E6C0741" w14:textId="77777777" w:rsidR="0090449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i podpis kandydata/ucznia </w:t>
      </w:r>
    </w:p>
    <w:p w14:paraId="515F17F6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71FEB" w14:textId="375BACAC" w:rsidR="00904497" w:rsidRDefault="00904497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05543" w14:textId="77777777" w:rsidR="00904497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rodzica/opiekuna prawnego</w:t>
      </w:r>
    </w:p>
    <w:p w14:paraId="6AB373EC" w14:textId="417666AC" w:rsidR="00E4158A" w:rsidRDefault="00E4158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E1770" w14:textId="77777777" w:rsidR="00E4158A" w:rsidRDefault="00E4158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3AB7A" w14:textId="72334BB3" w:rsidR="00904497" w:rsidRDefault="00E4158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F575" wp14:editId="78AC6859">
                <wp:simplePos x="0" y="0"/>
                <wp:positionH relativeFrom="column">
                  <wp:posOffset>6668</wp:posOffset>
                </wp:positionH>
                <wp:positionV relativeFrom="paragraph">
                  <wp:posOffset>68263</wp:posOffset>
                </wp:positionV>
                <wp:extent cx="2786062" cy="9525"/>
                <wp:effectExtent l="0" t="0" r="33655" b="28575"/>
                <wp:wrapNone/>
                <wp:docPr id="205274900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6062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shade val="95000"/>
                              <a:satMod val="104999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4DD8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4pt" to="219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" strokecolor="black [3040]">
                <v:stroke dashstyle="1 1"/>
              </v:line>
            </w:pict>
          </mc:Fallback>
        </mc:AlternateContent>
      </w:r>
    </w:p>
    <w:p w14:paraId="1E6653BE" w14:textId="77777777" w:rsidR="00904497" w:rsidRDefault="00904497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04497">
          <w:type w:val="continuous"/>
          <w:pgSz w:w="11900" w:h="16840"/>
          <w:pgMar w:top="1843" w:right="1417" w:bottom="993" w:left="1134" w:header="708" w:footer="708" w:gutter="0"/>
          <w:cols w:num="2" w:space="467"/>
        </w:sectPr>
      </w:pPr>
    </w:p>
    <w:p w14:paraId="56A7737E" w14:textId="77777777" w:rsidR="00904497" w:rsidRDefault="0090449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sectPr w:rsidR="00904497">
      <w:type w:val="continuous"/>
      <w:pgSz w:w="11900" w:h="16840"/>
      <w:pgMar w:top="1843" w:right="1417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D3E3" w14:textId="77777777" w:rsidR="00FF7215" w:rsidRDefault="00FF7215">
      <w:r>
        <w:separator/>
      </w:r>
    </w:p>
  </w:endnote>
  <w:endnote w:type="continuationSeparator" w:id="0">
    <w:p w14:paraId="0687F104" w14:textId="77777777" w:rsidR="00FF7215" w:rsidRDefault="00FF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9894" w14:textId="77777777" w:rsidR="00904497" w:rsidRDefault="0090449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CE03B" w14:textId="77777777" w:rsidR="00FF7215" w:rsidRDefault="00FF7215">
      <w:r>
        <w:separator/>
      </w:r>
    </w:p>
  </w:footnote>
  <w:footnote w:type="continuationSeparator" w:id="0">
    <w:p w14:paraId="06F3C7DC" w14:textId="77777777" w:rsidR="00FF7215" w:rsidRDefault="00FF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A788" w14:textId="77777777" w:rsidR="00904497" w:rsidRDefault="00000000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61B7840" wp14:editId="16E12D22">
          <wp:simplePos x="0" y="0"/>
          <wp:positionH relativeFrom="page">
            <wp:posOffset>0</wp:posOffset>
          </wp:positionH>
          <wp:positionV relativeFrom="page">
            <wp:posOffset>290</wp:posOffset>
          </wp:positionV>
          <wp:extent cx="7568697" cy="904293"/>
          <wp:effectExtent l="0" t="0" r="0" b="0"/>
          <wp:wrapNone/>
          <wp:docPr id="1073741825" name="officeArt object" descr="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.png" descr="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97"/>
    <w:rsid w:val="003F7C94"/>
    <w:rsid w:val="00904497"/>
    <w:rsid w:val="00E4158A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A057"/>
  <w15:docId w15:val="{A1A1A8A1-5D37-4481-9ABE-3D0F07D9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Myriad Pro" w:eastAsia="Myriad Pro" w:hAnsi="Myriad Pro" w:cs="Myriad Pro"/>
      <w:color w:val="000000"/>
      <w:sz w:val="18"/>
      <w:szCs w:val="18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Kaim</dc:creator>
  <cp:lastModifiedBy>Aleksandra Kaim</cp:lastModifiedBy>
  <cp:revision>2</cp:revision>
  <dcterms:created xsi:type="dcterms:W3CDTF">2025-06-09T07:30:00Z</dcterms:created>
  <dcterms:modified xsi:type="dcterms:W3CDTF">2025-06-09T07:30:00Z</dcterms:modified>
</cp:coreProperties>
</file>